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F22BE1" w14:textId="77777777" w:rsidR="004C3CB8" w:rsidRDefault="004C3CB8" w:rsidP="004C3CB8">
      <w:pPr>
        <w:pStyle w:val="Heading1"/>
      </w:pPr>
      <w:r>
        <w:t>SUPPLEMENTARY FIGURES (18)</w:t>
      </w:r>
    </w:p>
    <w:p w14:paraId="28C9C658" w14:textId="77777777" w:rsidR="004C3CB8" w:rsidRDefault="004C3CB8" w:rsidP="004C3CB8"/>
    <w:p w14:paraId="38BA84E4" w14:textId="77777777" w:rsidR="004C3CB8" w:rsidRDefault="00742CBF" w:rsidP="00742CBF">
      <w:pPr>
        <w:tabs>
          <w:tab w:val="left" w:pos="2050"/>
        </w:tabs>
      </w:pPr>
      <w:r>
        <w:tab/>
      </w:r>
      <w:r>
        <w:rPr>
          <w:noProof/>
        </w:rPr>
        <w:drawing>
          <wp:inline distT="0" distB="0" distL="0" distR="0" wp14:anchorId="0EAE3DCC" wp14:editId="7781EB40">
            <wp:extent cx="5731510" cy="4599305"/>
            <wp:effectExtent l="0" t="0" r="0" b="0"/>
            <wp:docPr id="201009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92830" name="Picture 201009283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0C3" w14:textId="63F66CBD" w:rsidR="004C3CB8" w:rsidRDefault="004C3CB8" w:rsidP="004C3CB8">
      <w:r>
        <w:rPr>
          <w:b/>
        </w:rPr>
        <w:t xml:space="preserve">Supplementary Figure S1. </w:t>
      </w:r>
      <w:r>
        <w:t>Individual Feature Distributions Across Groups</w:t>
      </w:r>
      <w:r>
        <w:t xml:space="preserve">. </w:t>
      </w:r>
      <w:r>
        <w:t>Violin plots of all 11 features stratified by PD status (PD n=115 red, Normal n=3,029 teal). Gender shows largest difference (d=0.700), followed by family history, pain, poverty. Physiological features show substantial overlap. Validates Table 2: individual features show modest-to-weak discrimination.</w:t>
      </w:r>
    </w:p>
    <w:p w14:paraId="20BBB1A0" w14:textId="77777777" w:rsidR="004C3CB8" w:rsidRDefault="004C3CB8" w:rsidP="004C3CB8">
      <w:r>
        <w:rPr>
          <w:b/>
        </w:rPr>
        <w:t xml:space="preserve">Source: </w:t>
      </w:r>
      <w:r>
        <w:t>phase1_distributions/Figure1_violin_plots_all_features.png</w:t>
      </w:r>
    </w:p>
    <w:p w14:paraId="2FD268A1" w14:textId="77777777" w:rsidR="004C3CB8" w:rsidRDefault="004C3CB8" w:rsidP="00742CBF">
      <w:pPr>
        <w:tabs>
          <w:tab w:val="left" w:pos="2050"/>
        </w:tabs>
      </w:pPr>
    </w:p>
    <w:p w14:paraId="44D78426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7876CF77" wp14:editId="3DEE3C09">
            <wp:extent cx="5731510" cy="3825240"/>
            <wp:effectExtent l="0" t="0" r="0" b="0"/>
            <wp:docPr id="1692569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69822" name="Picture 16925698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2ED3" w14:textId="77777777" w:rsidR="004C3CB8" w:rsidRDefault="004C3CB8" w:rsidP="004C3CB8">
      <w:r>
        <w:rPr>
          <w:b/>
        </w:rPr>
        <w:t xml:space="preserve">Supplementary Figure S2. </w:t>
      </w:r>
      <w:r>
        <w:t>Feature Effect Sizes Ranked</w:t>
      </w:r>
    </w:p>
    <w:p w14:paraId="2CAF1278" w14:textId="77777777" w:rsidR="004C3CB8" w:rsidRDefault="004C3CB8" w:rsidP="004C3CB8">
      <w:r>
        <w:t>Horizontal bar chart of Cohen's d effect sizes, ordered by magnitude. Gender highest (d=0.700), five features show negligible effects (|d|&lt;0.2). Mean absolute effect: 0.284 (small). Color-coded by domain. NO feature achieves strong discrimination (d&gt;0.8).</w:t>
      </w:r>
    </w:p>
    <w:p w14:paraId="536459D0" w14:textId="77777777" w:rsidR="004C3CB8" w:rsidRDefault="004C3CB8" w:rsidP="004C3CB8">
      <w:r>
        <w:rPr>
          <w:b/>
        </w:rPr>
        <w:t xml:space="preserve">Source: </w:t>
      </w:r>
      <w:r>
        <w:t>phase1_distributions/Figure2_effect_sizes_ranked.png</w:t>
      </w:r>
    </w:p>
    <w:p w14:paraId="4BD660B2" w14:textId="77777777" w:rsidR="004C3CB8" w:rsidRDefault="004C3CB8" w:rsidP="004C3CB8"/>
    <w:p w14:paraId="75D466BE" w14:textId="77777777" w:rsidR="004C3CB8" w:rsidRDefault="004C3CB8" w:rsidP="004C3CB8"/>
    <w:p w14:paraId="70768546" w14:textId="77777777" w:rsidR="004C3CB8" w:rsidRDefault="004C3CB8" w:rsidP="004C3CB8"/>
    <w:p w14:paraId="58FD79CA" w14:textId="77777777" w:rsidR="004C3CB8" w:rsidRDefault="004C3CB8" w:rsidP="00742CBF">
      <w:pPr>
        <w:tabs>
          <w:tab w:val="left" w:pos="2050"/>
        </w:tabs>
      </w:pPr>
    </w:p>
    <w:p w14:paraId="7C912F93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53BCE60A" wp14:editId="09DB523A">
            <wp:extent cx="5731510" cy="3591560"/>
            <wp:effectExtent l="0" t="0" r="0" b="2540"/>
            <wp:docPr id="254921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21722" name="Picture 2549217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6A44" w14:textId="77777777" w:rsidR="004C3CB8" w:rsidRDefault="004C3CB8" w:rsidP="00742CBF">
      <w:pPr>
        <w:tabs>
          <w:tab w:val="left" w:pos="2050"/>
        </w:tabs>
      </w:pPr>
    </w:p>
    <w:p w14:paraId="18AA42B6" w14:textId="77777777" w:rsidR="004C3CB8" w:rsidRDefault="004C3CB8" w:rsidP="004C3CB8">
      <w:r>
        <w:rPr>
          <w:b/>
        </w:rPr>
        <w:t xml:space="preserve">Supplementary Figure S3. </w:t>
      </w:r>
      <w:r>
        <w:t>Feature Separation Heatmap</w:t>
      </w:r>
    </w:p>
    <w:p w14:paraId="56CE056D" w14:textId="77777777" w:rsidR="004C3CB8" w:rsidRDefault="004C3CB8" w:rsidP="004C3CB8">
      <w:r>
        <w:t>Heatmap of percentage separation (non-overlapping area) for each feature. Gender shows maximum 31.0% separation. Most features show &lt;20%. Mean separation: 19.4%. NO single feature achieves &gt;32% separation.</w:t>
      </w:r>
    </w:p>
    <w:p w14:paraId="38B3011D" w14:textId="77777777" w:rsidR="004C3CB8" w:rsidRDefault="004C3CB8" w:rsidP="004C3CB8">
      <w:r>
        <w:rPr>
          <w:b/>
        </w:rPr>
        <w:t xml:space="preserve">Source: </w:t>
      </w:r>
      <w:r>
        <w:t>phase1_distributions/Figure3_separation_heatmap.png</w:t>
      </w:r>
    </w:p>
    <w:p w14:paraId="463E7932" w14:textId="77777777" w:rsidR="004C3CB8" w:rsidRDefault="004C3CB8" w:rsidP="004C3CB8"/>
    <w:p w14:paraId="07AD155E" w14:textId="77777777" w:rsidR="004C3CB8" w:rsidRDefault="004C3CB8" w:rsidP="00742CBF">
      <w:pPr>
        <w:tabs>
          <w:tab w:val="left" w:pos="2050"/>
        </w:tabs>
      </w:pPr>
    </w:p>
    <w:p w14:paraId="6A249663" w14:textId="77777777" w:rsidR="004C3CB8" w:rsidRDefault="004C3CB8" w:rsidP="00742CBF">
      <w:pPr>
        <w:tabs>
          <w:tab w:val="left" w:pos="2050"/>
        </w:tabs>
      </w:pPr>
    </w:p>
    <w:p w14:paraId="649952E6" w14:textId="201263F3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756D772B" wp14:editId="6CD6DCA3">
            <wp:extent cx="5731510" cy="4258310"/>
            <wp:effectExtent l="0" t="0" r="0" b="0"/>
            <wp:docPr id="1772971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71492" name="Picture 17729714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BAE" w14:textId="77777777" w:rsidR="004C3CB8" w:rsidRDefault="004C3CB8" w:rsidP="00742CBF">
      <w:pPr>
        <w:tabs>
          <w:tab w:val="left" w:pos="2050"/>
        </w:tabs>
      </w:pPr>
    </w:p>
    <w:p w14:paraId="2D7F165E" w14:textId="77777777" w:rsidR="004C3CB8" w:rsidRDefault="004C3CB8" w:rsidP="004C3CB8">
      <w:r>
        <w:rPr>
          <w:b/>
        </w:rPr>
        <w:t xml:space="preserve">Supplementary Figure S4. </w:t>
      </w:r>
      <w:r>
        <w:t>Distribution Overlaps for Top Four Features</w:t>
      </w:r>
    </w:p>
    <w:p w14:paraId="7F89E930" w14:textId="77777777" w:rsidR="004C3CB8" w:rsidRDefault="004C3CB8" w:rsidP="004C3CB8">
      <w:r>
        <w:t>Overlapping histograms for gender, family history, pain, poverty. Despite being 'top discriminators,' substantial overlap visible (70-80%). Gender shows clearest separation but still ~31% overlap.</w:t>
      </w:r>
    </w:p>
    <w:p w14:paraId="68C3DCDB" w14:textId="77777777" w:rsidR="004C3CB8" w:rsidRDefault="004C3CB8" w:rsidP="004C3CB8">
      <w:r>
        <w:rPr>
          <w:b/>
        </w:rPr>
        <w:t xml:space="preserve">Source: </w:t>
      </w:r>
      <w:r>
        <w:t>phase1_distributions/Figure4_distribution_overlaps_top4.png</w:t>
      </w:r>
    </w:p>
    <w:p w14:paraId="3CFCB884" w14:textId="77777777" w:rsidR="004C3CB8" w:rsidRDefault="004C3CB8" w:rsidP="004C3CB8"/>
    <w:p w14:paraId="6B9AD234" w14:textId="77777777" w:rsidR="004C3CB8" w:rsidRDefault="004C3CB8" w:rsidP="00742CBF">
      <w:pPr>
        <w:tabs>
          <w:tab w:val="left" w:pos="2050"/>
        </w:tabs>
      </w:pPr>
    </w:p>
    <w:p w14:paraId="3F4E11D1" w14:textId="77777777" w:rsidR="00742CBF" w:rsidRDefault="00742CBF" w:rsidP="00742CBF">
      <w:pPr>
        <w:tabs>
          <w:tab w:val="left" w:pos="2050"/>
        </w:tabs>
      </w:pPr>
    </w:p>
    <w:p w14:paraId="0FFBAC5F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4C56B5D6" wp14:editId="610DE353">
            <wp:extent cx="5731510" cy="2632710"/>
            <wp:effectExtent l="0" t="0" r="0" b="0"/>
            <wp:docPr id="682369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960" name="Picture 682369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D7BD" w14:textId="77777777" w:rsidR="004C3CB8" w:rsidRDefault="004C3CB8" w:rsidP="00742CBF">
      <w:pPr>
        <w:tabs>
          <w:tab w:val="left" w:pos="2050"/>
        </w:tabs>
      </w:pPr>
    </w:p>
    <w:p w14:paraId="0C64A75B" w14:textId="77777777" w:rsidR="004C3CB8" w:rsidRDefault="004C3CB8" w:rsidP="004C3CB8">
      <w:r>
        <w:rPr>
          <w:b/>
        </w:rPr>
        <w:t xml:space="preserve">Supplementary Figure S5. </w:t>
      </w:r>
      <w:r>
        <w:t>UMAP Colored by Model Predicted Probability</w:t>
      </w:r>
    </w:p>
    <w:p w14:paraId="0C74F879" w14:textId="77777777" w:rsidR="004C3CB8" w:rsidRDefault="004C3CB8" w:rsidP="004C3CB8">
      <w:r>
        <w:t>UMAP with gradient coloring by predicted PD probability (blue=0% to red=100%). Color gradient reveals underlying structure not visible in 2D projection. Most PD cases in red regions, normals in blue.</w:t>
      </w:r>
    </w:p>
    <w:p w14:paraId="7E6CE616" w14:textId="77777777" w:rsidR="004C3CB8" w:rsidRDefault="004C3CB8" w:rsidP="004C3CB8">
      <w:r>
        <w:rPr>
          <w:b/>
        </w:rPr>
        <w:t xml:space="preserve">Source: </w:t>
      </w:r>
      <w:r>
        <w:t>phase1_2_visualization_ULTRA_CLEAN/Figure2_probability_colored_ULTRA_CLEAN.png</w:t>
      </w:r>
    </w:p>
    <w:p w14:paraId="32C3D9AC" w14:textId="77777777" w:rsidR="004C3CB8" w:rsidRDefault="004C3CB8" w:rsidP="004C3CB8"/>
    <w:p w14:paraId="29F2E401" w14:textId="77777777" w:rsidR="004C3CB8" w:rsidRDefault="004C3CB8" w:rsidP="00742CBF">
      <w:pPr>
        <w:tabs>
          <w:tab w:val="left" w:pos="2050"/>
        </w:tabs>
      </w:pPr>
    </w:p>
    <w:p w14:paraId="389D7A2B" w14:textId="77777777" w:rsidR="004C3CB8" w:rsidRDefault="004C3CB8" w:rsidP="00742CBF">
      <w:pPr>
        <w:tabs>
          <w:tab w:val="left" w:pos="2050"/>
        </w:tabs>
      </w:pPr>
    </w:p>
    <w:p w14:paraId="606C97F7" w14:textId="77777777" w:rsidR="004C3CB8" w:rsidRDefault="00742CBF" w:rsidP="00742CBF">
      <w:pPr>
        <w:tabs>
          <w:tab w:val="left" w:pos="2050"/>
        </w:tabs>
      </w:pPr>
      <w:r>
        <w:rPr>
          <w:noProof/>
        </w:rPr>
        <w:drawing>
          <wp:inline distT="0" distB="0" distL="0" distR="0" wp14:anchorId="3C2A4EE0" wp14:editId="1679FDE4">
            <wp:extent cx="5731510" cy="2557780"/>
            <wp:effectExtent l="0" t="0" r="0" b="0"/>
            <wp:docPr id="7361944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4482" name="Picture 7361944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4412" w14:textId="77777777" w:rsidR="004C3CB8" w:rsidRDefault="004C3CB8" w:rsidP="00742CBF">
      <w:pPr>
        <w:tabs>
          <w:tab w:val="left" w:pos="2050"/>
        </w:tabs>
      </w:pPr>
    </w:p>
    <w:p w14:paraId="5E55BAFD" w14:textId="77777777" w:rsidR="004C3CB8" w:rsidRDefault="004C3CB8" w:rsidP="004C3CB8">
      <w:r>
        <w:rPr>
          <w:b/>
        </w:rPr>
        <w:lastRenderedPageBreak/>
        <w:t xml:space="preserve">Supplementary Figure S6. </w:t>
      </w:r>
      <w:r>
        <w:t>UMAP Showing Correct vs Incorrect Predictions</w:t>
      </w:r>
    </w:p>
    <w:p w14:paraId="19F36B7B" w14:textId="77777777" w:rsidR="004C3CB8" w:rsidRDefault="004C3CB8" w:rsidP="004C3CB8">
      <w:r>
        <w:t>UMAP with incorrect predictions marked with yellow 'X' (n=3 total: 1 FP, 2 FN). Errors do NOT cluster, suggesting complex multidimensional patterns rather than systematic 2D boundary issues.</w:t>
      </w:r>
    </w:p>
    <w:p w14:paraId="2A6F12EB" w14:textId="77777777" w:rsidR="004C3CB8" w:rsidRDefault="004C3CB8" w:rsidP="004C3CB8">
      <w:r>
        <w:rPr>
          <w:b/>
        </w:rPr>
        <w:t xml:space="preserve">Source: </w:t>
      </w:r>
      <w:r>
        <w:t>phase1_2_visualization_ULTRA_CLEAN/Figure3_prediction_accuracy_ULTRA_CLEAN.png</w:t>
      </w:r>
    </w:p>
    <w:p w14:paraId="51E1CBD6" w14:textId="77777777" w:rsidR="004C3CB8" w:rsidRDefault="004C3CB8" w:rsidP="00742CBF">
      <w:pPr>
        <w:tabs>
          <w:tab w:val="left" w:pos="2050"/>
        </w:tabs>
      </w:pPr>
    </w:p>
    <w:p w14:paraId="6D30262F" w14:textId="77777777" w:rsidR="004C3CB8" w:rsidRDefault="004C3CB8" w:rsidP="00742CBF">
      <w:pPr>
        <w:tabs>
          <w:tab w:val="left" w:pos="2050"/>
        </w:tabs>
      </w:pPr>
    </w:p>
    <w:p w14:paraId="076DDD8D" w14:textId="77777777" w:rsidR="004C3CB8" w:rsidRDefault="004C3CB8" w:rsidP="00742CBF">
      <w:pPr>
        <w:tabs>
          <w:tab w:val="left" w:pos="2050"/>
        </w:tabs>
      </w:pPr>
    </w:p>
    <w:p w14:paraId="10393451" w14:textId="6B35BBAD" w:rsidR="00742CBF" w:rsidRDefault="00742CBF" w:rsidP="00742CBF">
      <w:pPr>
        <w:tabs>
          <w:tab w:val="left" w:pos="2050"/>
        </w:tabs>
      </w:pPr>
      <w:r>
        <w:rPr>
          <w:noProof/>
        </w:rPr>
        <w:drawing>
          <wp:inline distT="0" distB="0" distL="0" distR="0" wp14:anchorId="59C8C717" wp14:editId="423F6E5F">
            <wp:extent cx="5731510" cy="2557780"/>
            <wp:effectExtent l="0" t="0" r="0" b="0"/>
            <wp:docPr id="2946091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09122" name="Picture 2946091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5B83" w14:textId="77777777" w:rsidR="004C3CB8" w:rsidRDefault="004C3CB8" w:rsidP="004C3CB8"/>
    <w:p w14:paraId="38FA0280" w14:textId="77777777" w:rsidR="004C3CB8" w:rsidRDefault="004C3CB8" w:rsidP="004C3CB8">
      <w:r>
        <w:rPr>
          <w:b/>
        </w:rPr>
        <w:t xml:space="preserve">Supplementary Figure S7. </w:t>
      </w:r>
      <w:r>
        <w:t>Density Contours in UMAP Space</w:t>
      </w:r>
    </w:p>
    <w:p w14:paraId="6A3EAFE8" w14:textId="77777777" w:rsidR="004C3CB8" w:rsidRDefault="004C3CB8" w:rsidP="004C3CB8">
      <w:r>
        <w:t>UMAP with kernel density contours for PD (red) and Normal (blue). Contours partially overlap: ~40% of 2D space contains both groups. Consistent with moderate Silhouette scores.</w:t>
      </w:r>
    </w:p>
    <w:p w14:paraId="01EF3518" w14:textId="77777777" w:rsidR="004C3CB8" w:rsidRDefault="004C3CB8" w:rsidP="004C3CB8">
      <w:r>
        <w:rPr>
          <w:b/>
        </w:rPr>
        <w:t xml:space="preserve">Source: </w:t>
      </w:r>
      <w:r>
        <w:t>phase1_2_visualization_ULTRA_CLEAN/Figure4_density_contours_ULTRA_CLEAN.png</w:t>
      </w:r>
    </w:p>
    <w:p w14:paraId="50D49D14" w14:textId="77777777" w:rsidR="004C3CB8" w:rsidRDefault="004C3CB8" w:rsidP="004C3CB8"/>
    <w:p w14:paraId="52C211C4" w14:textId="77777777" w:rsidR="004C3CB8" w:rsidRDefault="004C3CB8" w:rsidP="00742CBF">
      <w:pPr>
        <w:tabs>
          <w:tab w:val="left" w:pos="2050"/>
        </w:tabs>
      </w:pPr>
    </w:p>
    <w:p w14:paraId="5DB0F150" w14:textId="77777777" w:rsidR="00742CBF" w:rsidRDefault="00742CBF" w:rsidP="00742CBF">
      <w:pPr>
        <w:tabs>
          <w:tab w:val="left" w:pos="2050"/>
        </w:tabs>
      </w:pPr>
    </w:p>
    <w:p w14:paraId="66ED40FB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1C88F3CC" wp14:editId="47667FBE">
            <wp:extent cx="5731510" cy="3428365"/>
            <wp:effectExtent l="0" t="0" r="0" b="635"/>
            <wp:docPr id="648603404" name="Picture 8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3404" name="Picture 8" descr="A diagram of a network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E41C" w14:textId="77777777" w:rsidR="004C3CB8" w:rsidRDefault="004C3CB8" w:rsidP="00742CBF">
      <w:pPr>
        <w:tabs>
          <w:tab w:val="left" w:pos="2050"/>
        </w:tabs>
      </w:pPr>
    </w:p>
    <w:p w14:paraId="6A075970" w14:textId="77777777" w:rsidR="004C3CB8" w:rsidRDefault="004C3CB8" w:rsidP="004C3CB8">
      <w:r>
        <w:rPr>
          <w:b/>
        </w:rPr>
        <w:t xml:space="preserve">Supplementary Figure S8. </w:t>
      </w:r>
      <w:r>
        <w:t>Complete Interpretable Decision Tree Structure</w:t>
      </w:r>
    </w:p>
    <w:p w14:paraId="36FF0C22" w14:textId="77777777" w:rsidR="004C3CB8" w:rsidRDefault="004C3CB8" w:rsidP="004C3CB8">
      <w:r>
        <w:t>Full decision tree (max_depth=5, 6 leaves) with branching structure. Root splits on PIR ≤ 4.71. Tree's primary failure visible: most participants classified as PD, creating 464 false positives. Uses only 4 of 11 features.</w:t>
      </w:r>
    </w:p>
    <w:p w14:paraId="71814426" w14:textId="77777777" w:rsidR="004C3CB8" w:rsidRDefault="004C3CB8" w:rsidP="004C3CB8">
      <w:r>
        <w:rPr>
          <w:b/>
        </w:rPr>
        <w:t xml:space="preserve">Source: </w:t>
      </w:r>
      <w:r>
        <w:t>phase2_1_decision_tree_ULTRA_CLEAN/Figure1_decision_tree_full.png</w:t>
      </w:r>
    </w:p>
    <w:p w14:paraId="072050CE" w14:textId="77777777" w:rsidR="004C3CB8" w:rsidRDefault="004C3CB8" w:rsidP="004C3CB8"/>
    <w:p w14:paraId="554598E5" w14:textId="77777777" w:rsidR="004C3CB8" w:rsidRDefault="004C3CB8" w:rsidP="00742CBF">
      <w:pPr>
        <w:tabs>
          <w:tab w:val="left" w:pos="2050"/>
        </w:tabs>
      </w:pPr>
    </w:p>
    <w:p w14:paraId="28D56CEA" w14:textId="4AF9A9A0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12830516" wp14:editId="4784A97A">
            <wp:extent cx="5731510" cy="3816350"/>
            <wp:effectExtent l="0" t="0" r="0" b="6350"/>
            <wp:docPr id="271952437" name="Picture 9" descr="A graph with red and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2437" name="Picture 9" descr="A graph with red and blue square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10F" w14:textId="77777777" w:rsidR="004C3CB8" w:rsidRDefault="004C3CB8" w:rsidP="00742CBF">
      <w:pPr>
        <w:tabs>
          <w:tab w:val="left" w:pos="2050"/>
        </w:tabs>
      </w:pPr>
    </w:p>
    <w:p w14:paraId="5EF28AFE" w14:textId="77777777" w:rsidR="004C3CB8" w:rsidRDefault="004C3CB8" w:rsidP="004C3CB8">
      <w:r>
        <w:rPr>
          <w:b/>
        </w:rPr>
        <w:t xml:space="preserve">Supplementary Figure S9. </w:t>
      </w:r>
      <w:r>
        <w:t>Decision Tree Feature Importance Comparison</w:t>
      </w:r>
    </w:p>
    <w:p w14:paraId="19CB10D6" w14:textId="77777777" w:rsidR="004C3CB8" w:rsidRDefault="004C3CB8" w:rsidP="004C3CB8">
      <w:r>
        <w:t>Bar chart comparing decision tree vs gradient boosting importance. Tree uses only 4 features with extreme concentration (PIR 88.2%), ignoring 7 features (0%). Gradient boosting distributes across all 11 (max 16.1%).</w:t>
      </w:r>
    </w:p>
    <w:p w14:paraId="1E519E10" w14:textId="77777777" w:rsidR="004C3CB8" w:rsidRDefault="004C3CB8" w:rsidP="004C3CB8">
      <w:r>
        <w:rPr>
          <w:b/>
        </w:rPr>
        <w:t xml:space="preserve">Source: </w:t>
      </w:r>
      <w:r>
        <w:t>phase2_1_decision_tree_ULTRA_CLEAN/Figure2_feature_importance_tree.png</w:t>
      </w:r>
    </w:p>
    <w:p w14:paraId="3C2987C1" w14:textId="77777777" w:rsidR="004C3CB8" w:rsidRDefault="004C3CB8" w:rsidP="004C3CB8"/>
    <w:p w14:paraId="4415A492" w14:textId="77777777" w:rsidR="004C3CB8" w:rsidRDefault="004C3CB8" w:rsidP="004C3CB8">
      <w:pPr>
        <w:tabs>
          <w:tab w:val="left" w:pos="2050"/>
        </w:tabs>
      </w:pPr>
    </w:p>
    <w:p w14:paraId="3D3615E3" w14:textId="77777777" w:rsidR="004C3CB8" w:rsidRDefault="004C3CB8" w:rsidP="00742CBF">
      <w:pPr>
        <w:tabs>
          <w:tab w:val="left" w:pos="2050"/>
        </w:tabs>
      </w:pPr>
    </w:p>
    <w:p w14:paraId="43BF0E73" w14:textId="19C21E04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470646EF" wp14:editId="33CFD755">
            <wp:extent cx="5731510" cy="4428490"/>
            <wp:effectExtent l="0" t="0" r="0" b="3810"/>
            <wp:docPr id="1471276574" name="Picture 10" descr="A group of graphs with red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76574" name="Picture 10" descr="A group of graphs with red and blue dot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1E59" w14:textId="77777777" w:rsidR="004C3CB8" w:rsidRDefault="004C3CB8" w:rsidP="00742CBF">
      <w:pPr>
        <w:tabs>
          <w:tab w:val="left" w:pos="2050"/>
        </w:tabs>
      </w:pPr>
    </w:p>
    <w:p w14:paraId="71298185" w14:textId="77777777" w:rsidR="004C3CB8" w:rsidRDefault="004C3CB8" w:rsidP="00742CBF">
      <w:pPr>
        <w:tabs>
          <w:tab w:val="left" w:pos="2050"/>
        </w:tabs>
      </w:pPr>
    </w:p>
    <w:p w14:paraId="2859BAB1" w14:textId="77777777" w:rsidR="004C3CB8" w:rsidRDefault="004C3CB8" w:rsidP="004C3CB8">
      <w:r>
        <w:rPr>
          <w:b/>
        </w:rPr>
        <w:t xml:space="preserve">Supplementary Figure S10. </w:t>
      </w:r>
      <w:r>
        <w:t>SHAP Feature Importance Bar Chart</w:t>
      </w:r>
    </w:p>
    <w:p w14:paraId="155BF058" w14:textId="77777777" w:rsidR="004C3CB8" w:rsidRDefault="004C3CB8" w:rsidP="004C3CB8">
      <w:r>
        <w:t>Horizontal bar chart of mean absolute SHAP values. Alternative to beeswarm (Figure 2). Body fat and poverty tied at 16.1%. No dominant feature (max&lt;17%), balanced distribution. Color-coded by domain.</w:t>
      </w:r>
    </w:p>
    <w:p w14:paraId="032023DC" w14:textId="77777777" w:rsidR="004C3CB8" w:rsidRDefault="004C3CB8" w:rsidP="004C3CB8">
      <w:r>
        <w:rPr>
          <w:b/>
        </w:rPr>
        <w:t xml:space="preserve">Source: </w:t>
      </w:r>
      <w:r>
        <w:t>phase2_2_SHAP_ULTRA_CLEAN/Figure2_SHAP_importance_bar.png</w:t>
      </w:r>
    </w:p>
    <w:p w14:paraId="133661FC" w14:textId="77777777" w:rsidR="004C3CB8" w:rsidRDefault="004C3CB8" w:rsidP="00742CBF">
      <w:pPr>
        <w:tabs>
          <w:tab w:val="left" w:pos="2050"/>
        </w:tabs>
      </w:pPr>
    </w:p>
    <w:p w14:paraId="6E8B8975" w14:textId="77777777" w:rsidR="00742CBF" w:rsidRDefault="00742CBF" w:rsidP="00742CBF">
      <w:pPr>
        <w:tabs>
          <w:tab w:val="left" w:pos="2050"/>
        </w:tabs>
      </w:pPr>
    </w:p>
    <w:p w14:paraId="176455AB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5E9C9D62" wp14:editId="0A066EA8">
            <wp:extent cx="5731510" cy="1995805"/>
            <wp:effectExtent l="0" t="0" r="0" b="0"/>
            <wp:docPr id="725326596" name="Picture 11" descr="A graph with red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26596" name="Picture 11" descr="A graph with red and blue dot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C363" w14:textId="77777777" w:rsidR="004C3CB8" w:rsidRDefault="004C3CB8" w:rsidP="00742CBF">
      <w:pPr>
        <w:tabs>
          <w:tab w:val="left" w:pos="2050"/>
        </w:tabs>
      </w:pPr>
    </w:p>
    <w:p w14:paraId="3DFF7246" w14:textId="77777777" w:rsidR="004C3CB8" w:rsidRDefault="004C3CB8" w:rsidP="004C3CB8"/>
    <w:p w14:paraId="0BCFB4D6" w14:textId="77777777" w:rsidR="004C3CB8" w:rsidRDefault="004C3CB8" w:rsidP="004C3CB8">
      <w:r>
        <w:rPr>
          <w:b/>
        </w:rPr>
        <w:t xml:space="preserve">Supplementary Figure S11. </w:t>
      </w:r>
      <w:r>
        <w:t>SHAP Dependence Plots for Top Four Features</w:t>
      </w:r>
    </w:p>
    <w:p w14:paraId="3A593236" w14:textId="77777777" w:rsidR="004C3CB8" w:rsidRDefault="004C3CB8" w:rsidP="004C3CB8">
      <w:r>
        <w:t>Four-panel scatter plots: SHAP value vs feature value for body fat, poverty, age, BMI. Non-linear patterns visible. Vertical spread quantifies interaction effects—same value produces different SHAP depending on other features.</w:t>
      </w:r>
    </w:p>
    <w:p w14:paraId="0AE80B80" w14:textId="77777777" w:rsidR="004C3CB8" w:rsidRDefault="004C3CB8" w:rsidP="004C3CB8">
      <w:r>
        <w:rPr>
          <w:b/>
        </w:rPr>
        <w:t xml:space="preserve">Source: </w:t>
      </w:r>
      <w:r>
        <w:t>phase2_2_SHAP_ULTRA_CLEAN/Figure3_SHAP_dependence_top4.png</w:t>
      </w:r>
    </w:p>
    <w:p w14:paraId="030DE4BA" w14:textId="77777777" w:rsidR="004C3CB8" w:rsidRDefault="004C3CB8" w:rsidP="004C3CB8"/>
    <w:p w14:paraId="762A5A41" w14:textId="77777777" w:rsidR="004C3CB8" w:rsidRDefault="004C3CB8" w:rsidP="00742CBF">
      <w:pPr>
        <w:tabs>
          <w:tab w:val="left" w:pos="2050"/>
        </w:tabs>
      </w:pPr>
    </w:p>
    <w:p w14:paraId="01FC1006" w14:textId="77777777" w:rsidR="004C3CB8" w:rsidRDefault="004C3CB8" w:rsidP="00742CBF">
      <w:pPr>
        <w:tabs>
          <w:tab w:val="left" w:pos="2050"/>
        </w:tabs>
      </w:pPr>
    </w:p>
    <w:p w14:paraId="026B1E37" w14:textId="18C34CC1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06700AA1" wp14:editId="60CBEB15">
            <wp:extent cx="5731510" cy="5067935"/>
            <wp:effectExtent l="0" t="0" r="0" b="0"/>
            <wp:docPr id="2024293335" name="Picture 1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3335" name="Picture 12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2C9B" w14:textId="77777777" w:rsidR="004C3CB8" w:rsidRDefault="004C3CB8" w:rsidP="00742CBF">
      <w:pPr>
        <w:tabs>
          <w:tab w:val="left" w:pos="2050"/>
        </w:tabs>
      </w:pPr>
    </w:p>
    <w:p w14:paraId="29174109" w14:textId="77777777" w:rsidR="004C3CB8" w:rsidRDefault="004C3CB8" w:rsidP="004C3CB8">
      <w:r>
        <w:rPr>
          <w:b/>
        </w:rPr>
        <w:t xml:space="preserve">Supplementary Figure S12. </w:t>
      </w:r>
      <w:r>
        <w:t>Detailed Visualization of Top Three Interactions</w:t>
      </w:r>
    </w:p>
    <w:p w14:paraId="7C26B85A" w14:textId="77777777" w:rsidR="004C3CB8" w:rsidRDefault="004C3CB8" w:rsidP="004C3CB8">
      <w:r>
        <w:t>Three scatter plots for top 3 interactions: Body fat × Age (1.047), PIR × BMI (1.016), Age × BP (0.807). Visual demonstration of synergy: effects AMPLIFY in combination, not additive.</w:t>
      </w:r>
    </w:p>
    <w:p w14:paraId="747B5CD6" w14:textId="77777777" w:rsidR="004C3CB8" w:rsidRDefault="004C3CB8" w:rsidP="004C3CB8">
      <w:r>
        <w:rPr>
          <w:b/>
        </w:rPr>
        <w:t xml:space="preserve">Source: </w:t>
      </w:r>
      <w:r>
        <w:t>phase2_2_SHAP_ULTRA_CLEAN/Figure5_SHAP_top3_interactions.png</w:t>
      </w:r>
    </w:p>
    <w:p w14:paraId="3BA57F98" w14:textId="77777777" w:rsidR="004C3CB8" w:rsidRDefault="004C3CB8" w:rsidP="004C3CB8"/>
    <w:p w14:paraId="495C3657" w14:textId="77777777" w:rsidR="004C3CB8" w:rsidRDefault="004C3CB8" w:rsidP="00742CBF">
      <w:pPr>
        <w:tabs>
          <w:tab w:val="left" w:pos="2050"/>
        </w:tabs>
      </w:pPr>
    </w:p>
    <w:p w14:paraId="41E92AAF" w14:textId="77777777" w:rsidR="004C3CB8" w:rsidRDefault="004C3CB8" w:rsidP="00742CBF">
      <w:pPr>
        <w:tabs>
          <w:tab w:val="left" w:pos="2050"/>
        </w:tabs>
      </w:pPr>
    </w:p>
    <w:p w14:paraId="05DF52F6" w14:textId="77777777" w:rsidR="00742CBF" w:rsidRDefault="00742CBF" w:rsidP="00742CBF">
      <w:pPr>
        <w:tabs>
          <w:tab w:val="left" w:pos="2050"/>
        </w:tabs>
      </w:pPr>
    </w:p>
    <w:p w14:paraId="00814CE1" w14:textId="6CE7C0FD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11E398E2" wp14:editId="177AE5BB">
            <wp:extent cx="5731510" cy="3255645"/>
            <wp:effectExtent l="0" t="0" r="0" b="0"/>
            <wp:docPr id="2063923004" name="Picture 13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23004" name="Picture 13" descr="A graph of a bar char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07D9" w14:textId="77777777" w:rsidR="004C3CB8" w:rsidRDefault="004C3CB8" w:rsidP="004C3CB8">
      <w:r>
        <w:rPr>
          <w:b/>
        </w:rPr>
        <w:t xml:space="preserve">Supplementary Figure S13. </w:t>
      </w:r>
      <w:r>
        <w:t>SHAP Waterfall Examples for Individual Predictions</w:t>
      </w:r>
    </w:p>
    <w:p w14:paraId="07EA0AB8" w14:textId="77777777" w:rsidR="004C3CB8" w:rsidRDefault="004C3CB8" w:rsidP="004C3CB8">
      <w:r>
        <w:t>Waterfall plots for three cases: True Positive PD, True Negative Normal, False Negative. Shows feature-by-feature contributions starting from base value. Provides individual-level interpretability.</w:t>
      </w:r>
    </w:p>
    <w:p w14:paraId="38A9E420" w14:textId="77777777" w:rsidR="004C3CB8" w:rsidRDefault="004C3CB8" w:rsidP="004C3CB8">
      <w:r>
        <w:rPr>
          <w:b/>
        </w:rPr>
        <w:t xml:space="preserve">Source: </w:t>
      </w:r>
      <w:r>
        <w:t>phase2_2_SHAP_ULTRA_CLEAN/Figure6_SHAP_waterfall_examples.png</w:t>
      </w:r>
    </w:p>
    <w:p w14:paraId="7C104429" w14:textId="77777777" w:rsidR="00742CBF" w:rsidRDefault="00742CBF" w:rsidP="00742CBF">
      <w:pPr>
        <w:tabs>
          <w:tab w:val="left" w:pos="2050"/>
        </w:tabs>
      </w:pPr>
    </w:p>
    <w:p w14:paraId="564F9CBF" w14:textId="77777777" w:rsidR="004C3CB8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3D9433D2" wp14:editId="566C6566">
            <wp:extent cx="5731510" cy="4324985"/>
            <wp:effectExtent l="0" t="0" r="0" b="5715"/>
            <wp:docPr id="1926558157" name="Picture 14" descr="A collage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8157" name="Picture 14" descr="A collage of graph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2CC3" w14:textId="77777777" w:rsidR="004C3CB8" w:rsidRDefault="00742CBF" w:rsidP="00742CBF">
      <w:pPr>
        <w:tabs>
          <w:tab w:val="left" w:pos="2050"/>
        </w:tabs>
      </w:pPr>
      <w:r>
        <w:rPr>
          <w:noProof/>
        </w:rPr>
        <w:drawing>
          <wp:inline distT="0" distB="0" distL="0" distR="0" wp14:anchorId="40C0B079" wp14:editId="7D7396C8">
            <wp:extent cx="5731510" cy="2129155"/>
            <wp:effectExtent l="0" t="0" r="0" b="4445"/>
            <wp:docPr id="509923131" name="Picture 15" descr="A comparison of blue and green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23131" name="Picture 15" descr="A comparison of blue and green bar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0AF" w14:textId="77777777" w:rsidR="004C3CB8" w:rsidRDefault="004C3CB8" w:rsidP="00742CBF">
      <w:pPr>
        <w:tabs>
          <w:tab w:val="left" w:pos="2050"/>
        </w:tabs>
      </w:pPr>
    </w:p>
    <w:p w14:paraId="548D5340" w14:textId="77777777" w:rsidR="004C3CB8" w:rsidRDefault="004C3CB8" w:rsidP="004C3CB8"/>
    <w:p w14:paraId="4CBF9B03" w14:textId="77777777" w:rsidR="004C3CB8" w:rsidRDefault="004C3CB8" w:rsidP="004C3CB8">
      <w:r>
        <w:rPr>
          <w:b/>
        </w:rPr>
        <w:t xml:space="preserve">Supplementary Figure S14. </w:t>
      </w:r>
      <w:r>
        <w:t>SHAP Value Distributions: PD vs Normal Comparison</w:t>
      </w:r>
    </w:p>
    <w:p w14:paraId="6DAA96FB" w14:textId="77777777" w:rsidR="004C3CB8" w:rsidRDefault="004C3CB8" w:rsidP="004C3CB8">
      <w:r>
        <w:t>Side-by-side violin plots comparing SHAP distributions between PD (red) and Normal (teal). Body fat shows largest difference: PD +1.915, Normal -3.019. Visual representation of Table 4 class-stratified analysis.</w:t>
      </w:r>
    </w:p>
    <w:p w14:paraId="446F13AB" w14:textId="77777777" w:rsidR="004C3CB8" w:rsidRDefault="004C3CB8" w:rsidP="004C3CB8">
      <w:r>
        <w:rPr>
          <w:b/>
        </w:rPr>
        <w:t xml:space="preserve">Source: </w:t>
      </w:r>
      <w:r>
        <w:t>phase2_2_SHAP_ULTRA_CLEAN/Figure7_SHAP_PD_vs_Normal_comparison.png</w:t>
      </w:r>
    </w:p>
    <w:p w14:paraId="054C20A7" w14:textId="77777777" w:rsidR="004C3CB8" w:rsidRDefault="004C3CB8" w:rsidP="00742CBF">
      <w:pPr>
        <w:tabs>
          <w:tab w:val="left" w:pos="2050"/>
        </w:tabs>
      </w:pPr>
    </w:p>
    <w:p w14:paraId="6DBED9CC" w14:textId="473D2946" w:rsidR="00742CBF" w:rsidRDefault="00742CBF" w:rsidP="00742CBF">
      <w:pPr>
        <w:tabs>
          <w:tab w:val="left" w:pos="2050"/>
        </w:tabs>
      </w:pPr>
      <w:r>
        <w:rPr>
          <w:noProof/>
        </w:rPr>
        <w:drawing>
          <wp:inline distT="0" distB="0" distL="0" distR="0" wp14:anchorId="124A58E0" wp14:editId="5BD109D8">
            <wp:extent cx="5731510" cy="3814445"/>
            <wp:effectExtent l="0" t="0" r="0" b="0"/>
            <wp:docPr id="1925974498" name="Picture 16" descr="A graph of a bar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74498" name="Picture 16" descr="A graph of a bar graph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2275" w14:textId="77777777" w:rsidR="004C3CB8" w:rsidRDefault="004C3CB8" w:rsidP="00742CBF">
      <w:pPr>
        <w:tabs>
          <w:tab w:val="left" w:pos="2050"/>
        </w:tabs>
      </w:pPr>
    </w:p>
    <w:p w14:paraId="2D3A9002" w14:textId="77777777" w:rsidR="004C3CB8" w:rsidRDefault="004C3CB8" w:rsidP="004C3CB8"/>
    <w:p w14:paraId="3AB36ED9" w14:textId="77777777" w:rsidR="004C3CB8" w:rsidRDefault="004C3CB8" w:rsidP="004C3CB8">
      <w:r>
        <w:rPr>
          <w:b/>
        </w:rPr>
        <w:t xml:space="preserve">Supplementary Figure S15. </w:t>
      </w:r>
      <w:r>
        <w:t>Poverty-Income Ratio Distributions by Group</w:t>
      </w:r>
    </w:p>
    <w:p w14:paraId="10B057AC" w14:textId="77777777" w:rsidR="004C3CB8" w:rsidRDefault="004C3CB8" w:rsidP="004C3CB8">
      <w:r>
        <w:t>Overlapping histograms of PIR for PD (mean 2.06±1.47) vs Normal (2.91±1.61). PD shifted leftward with 25.8% in extreme poverty vs 6.5% Normal. Despite shift, substantial overlap (&gt;75%).</w:t>
      </w:r>
    </w:p>
    <w:p w14:paraId="582016FB" w14:textId="77777777" w:rsidR="004C3CB8" w:rsidRDefault="004C3CB8" w:rsidP="004C3CB8">
      <w:r>
        <w:rPr>
          <w:b/>
        </w:rPr>
        <w:t xml:space="preserve">Source: </w:t>
      </w:r>
      <w:r>
        <w:t>poverty_paradox_investigation/Figure1_poverty_distributions.png</w:t>
      </w:r>
    </w:p>
    <w:p w14:paraId="621E8F8C" w14:textId="77777777" w:rsidR="004C3CB8" w:rsidRDefault="004C3CB8" w:rsidP="004C3CB8"/>
    <w:p w14:paraId="3BC91BC1" w14:textId="77777777" w:rsidR="004C3CB8" w:rsidRDefault="004C3CB8" w:rsidP="00742CBF">
      <w:pPr>
        <w:tabs>
          <w:tab w:val="left" w:pos="2050"/>
        </w:tabs>
      </w:pPr>
    </w:p>
    <w:p w14:paraId="7C742E60" w14:textId="51EBDC92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60799EB6" wp14:editId="09A3611B">
            <wp:extent cx="5731510" cy="4588510"/>
            <wp:effectExtent l="0" t="0" r="0" b="0"/>
            <wp:docPr id="737930462" name="Picture 17" descr="A graph of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30462" name="Picture 17" descr="A graph of a curv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6A05" w14:textId="77777777" w:rsidR="004C3CB8" w:rsidRDefault="004C3CB8" w:rsidP="00742CBF">
      <w:pPr>
        <w:tabs>
          <w:tab w:val="left" w:pos="2050"/>
        </w:tabs>
      </w:pPr>
    </w:p>
    <w:p w14:paraId="68113CB8" w14:textId="77777777" w:rsidR="004C3CB8" w:rsidRDefault="004C3CB8" w:rsidP="004C3CB8">
      <w:r>
        <w:rPr>
          <w:b/>
        </w:rPr>
        <w:t xml:space="preserve">Supplementary Figure S16. </w:t>
      </w:r>
      <w:r>
        <w:t>PD Prevalence Across Poverty Quartiles</w:t>
      </w:r>
    </w:p>
    <w:p w14:paraId="78535C7F" w14:textId="77777777" w:rsidR="004C3CB8" w:rsidRDefault="004C3CB8" w:rsidP="004C3CB8">
      <w:r>
        <w:t>Bar chart of prevalence by quartile: Q1 6.42%, Q2 4.08%, Q3 2.92%, Q4 1.16%. Monotonic decrease, 5.5-fold difference. Error bars show 95% CI. Chi-square trend significant (p&lt;0.001).</w:t>
      </w:r>
    </w:p>
    <w:p w14:paraId="3110656E" w14:textId="77777777" w:rsidR="004C3CB8" w:rsidRDefault="004C3CB8" w:rsidP="004C3CB8">
      <w:r>
        <w:rPr>
          <w:b/>
        </w:rPr>
        <w:t xml:space="preserve">Source: </w:t>
      </w:r>
      <w:r>
        <w:t>poverty_paradox_investigation/Figure2_quartile_analysis.png</w:t>
      </w:r>
    </w:p>
    <w:p w14:paraId="5D0FF903" w14:textId="77777777" w:rsidR="004C3CB8" w:rsidRDefault="004C3CB8" w:rsidP="004C3CB8"/>
    <w:p w14:paraId="3223B798" w14:textId="77777777" w:rsidR="004C3CB8" w:rsidRDefault="004C3CB8" w:rsidP="004C3CB8"/>
    <w:p w14:paraId="560811C9" w14:textId="0E9F4209" w:rsidR="004C3CB8" w:rsidRDefault="004C3CB8" w:rsidP="004C3CB8">
      <w:r>
        <w:rPr>
          <w:noProof/>
        </w:rPr>
        <w:lastRenderedPageBreak/>
        <w:drawing>
          <wp:inline distT="0" distB="0" distL="0" distR="0" wp14:anchorId="0EB509F8" wp14:editId="29E6B4CF">
            <wp:extent cx="5731510" cy="2681605"/>
            <wp:effectExtent l="0" t="0" r="0" b="0"/>
            <wp:docPr id="714607885" name="Picture 18" descr="A red and green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885" name="Picture 18" descr="A red and green char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FF1" w14:textId="77777777" w:rsidR="004C3CB8" w:rsidRDefault="004C3CB8" w:rsidP="004C3CB8">
      <w:r>
        <w:rPr>
          <w:b/>
        </w:rPr>
        <w:t xml:space="preserve">Supplementary Figure S17. </w:t>
      </w:r>
      <w:r>
        <w:t>Feature Correlations with Poverty-Income Ratio</w:t>
      </w:r>
    </w:p>
    <w:p w14:paraId="0DC620F4" w14:textId="77777777" w:rsidR="004C3CB8" w:rsidRDefault="004C3CB8" w:rsidP="004C3CB8">
      <w:r>
        <w:t>Horizontal bar chart of Pearson correlations between PIR and all features. Age strongest positive (+0.20), explaining Simpson's Paradox. Household size, marital status, alcohol negative. Body composition negative (BMI -0.14, fat -0.08).</w:t>
      </w:r>
    </w:p>
    <w:p w14:paraId="04EAE04D" w14:textId="77777777" w:rsidR="004C3CB8" w:rsidRDefault="004C3CB8" w:rsidP="004C3CB8">
      <w:r>
        <w:rPr>
          <w:b/>
        </w:rPr>
        <w:t xml:space="preserve">Source: </w:t>
      </w:r>
      <w:r>
        <w:t>poverty_paradox_investigation/Figure3_poverty_correlations.png</w:t>
      </w:r>
    </w:p>
    <w:p w14:paraId="41AB8B2B" w14:textId="77777777" w:rsidR="004C3CB8" w:rsidRDefault="004C3CB8" w:rsidP="004C3CB8"/>
    <w:p w14:paraId="7A7B524D" w14:textId="77777777" w:rsidR="004C3CB8" w:rsidRDefault="004C3CB8" w:rsidP="00742CBF">
      <w:pPr>
        <w:tabs>
          <w:tab w:val="left" w:pos="2050"/>
        </w:tabs>
      </w:pPr>
    </w:p>
    <w:p w14:paraId="41A80DFC" w14:textId="20A7429C" w:rsidR="004C3CB8" w:rsidRDefault="004C3CB8" w:rsidP="00742CBF">
      <w:pPr>
        <w:tabs>
          <w:tab w:val="left" w:pos="2050"/>
        </w:tabs>
      </w:pPr>
    </w:p>
    <w:p w14:paraId="3B754D44" w14:textId="77777777" w:rsidR="004C3CB8" w:rsidRDefault="004C3CB8" w:rsidP="00742CBF">
      <w:pPr>
        <w:tabs>
          <w:tab w:val="left" w:pos="2050"/>
        </w:tabs>
      </w:pPr>
    </w:p>
    <w:p w14:paraId="23AB6A74" w14:textId="52CA9AF8" w:rsidR="00742CBF" w:rsidRDefault="00742CBF" w:rsidP="00742CBF">
      <w:pPr>
        <w:tabs>
          <w:tab w:val="left" w:pos="2050"/>
        </w:tabs>
      </w:pPr>
      <w:r>
        <w:rPr>
          <w:noProof/>
        </w:rPr>
        <w:lastRenderedPageBreak/>
        <w:drawing>
          <wp:inline distT="0" distB="0" distL="0" distR="0" wp14:anchorId="11CCA218" wp14:editId="4EF57299">
            <wp:extent cx="5731510" cy="3818890"/>
            <wp:effectExtent l="0" t="0" r="0" b="3810"/>
            <wp:docPr id="328752064" name="Picture 19" descr="A graph showing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52064" name="Picture 19" descr="A graph showing different colored bar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A56D" w14:textId="77777777" w:rsidR="004C3CB8" w:rsidRDefault="004C3CB8" w:rsidP="00742CBF">
      <w:pPr>
        <w:tabs>
          <w:tab w:val="left" w:pos="2050"/>
        </w:tabs>
      </w:pPr>
    </w:p>
    <w:p w14:paraId="02AE20FE" w14:textId="77777777" w:rsidR="004C3CB8" w:rsidRDefault="004C3CB8" w:rsidP="004C3CB8">
      <w:pPr>
        <w:tabs>
          <w:tab w:val="left" w:pos="2050"/>
        </w:tabs>
      </w:pPr>
    </w:p>
    <w:p w14:paraId="6D346ED6" w14:textId="77777777" w:rsidR="004C3CB8" w:rsidRDefault="004C3CB8" w:rsidP="004C3CB8">
      <w:r>
        <w:rPr>
          <w:b/>
        </w:rPr>
        <w:t xml:space="preserve">Supplementary Figure S18. </w:t>
      </w:r>
      <w:r>
        <w:t>Phenotypic Differences Among PD Cases by SES</w:t>
      </w:r>
    </w:p>
    <w:p w14:paraId="0F8CFB4A" w14:textId="77777777" w:rsidR="004C3CB8" w:rsidRDefault="004C3CB8" w:rsidP="004C3CB8">
      <w:r>
        <w:t>Grouped bars comparing low-PIR vs high-PIR PD subgroups. Wealthier PD: older (+31.5 months, p=0.009), more body fat (+7.1 kg, p=0.012), more pain (+31.6%, p=0.001). Suggests PD heterogeneity by SES.</w:t>
      </w:r>
    </w:p>
    <w:p w14:paraId="2E90ED5F" w14:textId="77777777" w:rsidR="004C3CB8" w:rsidRDefault="004C3CB8" w:rsidP="004C3CB8">
      <w:r>
        <w:rPr>
          <w:b/>
        </w:rPr>
        <w:t xml:space="preserve">Source: </w:t>
      </w:r>
      <w:r>
        <w:t>poverty_paradox_investigation/Figure4_pd_subgroup_differences.png</w:t>
      </w:r>
    </w:p>
    <w:p w14:paraId="0F45C548" w14:textId="77777777" w:rsidR="004C3CB8" w:rsidRPr="00742CBF" w:rsidRDefault="004C3CB8" w:rsidP="00742CBF">
      <w:pPr>
        <w:tabs>
          <w:tab w:val="left" w:pos="2050"/>
        </w:tabs>
      </w:pPr>
    </w:p>
    <w:sectPr w:rsidR="004C3CB8" w:rsidRPr="00742CBF" w:rsidSect="0086340E">
      <w:pgSz w:w="11906" w:h="16838"/>
      <w:pgMar w:top="1440" w:right="1440" w:bottom="1440" w:left="144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74"/>
    <w:rsid w:val="00263D16"/>
    <w:rsid w:val="003F5974"/>
    <w:rsid w:val="004C3CB8"/>
    <w:rsid w:val="00742CBF"/>
    <w:rsid w:val="0086340E"/>
    <w:rsid w:val="00B33AFF"/>
    <w:rsid w:val="00E0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1A7F913"/>
  <w15:chartTrackingRefBased/>
  <w15:docId w15:val="{3AB83BD6-2A7A-7544-BB03-5A5DB32C9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59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59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59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59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59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59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59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59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59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59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59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59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59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59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59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59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59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59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59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59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9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59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59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59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59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59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59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59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59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961</Words>
  <Characters>5483</Characters>
  <Application>Microsoft Office Word</Application>
  <DocSecurity>0</DocSecurity>
  <Lines>45</Lines>
  <Paragraphs>12</Paragraphs>
  <ScaleCrop>false</ScaleCrop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Filipe Ricardo Pires de Carvalho</dc:creator>
  <cp:keywords/>
  <dc:description/>
  <cp:lastModifiedBy>Filipe Ricardo Pires de Carvalho</cp:lastModifiedBy>
  <cp:revision>3</cp:revision>
  <dcterms:created xsi:type="dcterms:W3CDTF">2025-11-18T14:51:00Z</dcterms:created>
  <dcterms:modified xsi:type="dcterms:W3CDTF">2025-11-18T15:48:00Z</dcterms:modified>
</cp:coreProperties>
</file>